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23871" cy="4312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1" cy="4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70"/>
        <w:ind w:left="741" w:right="0" w:firstLine="0"/>
        <w:jc w:val="left"/>
        <w:rPr>
          <w:b/>
          <w:sz w:val="24"/>
        </w:rPr>
      </w:pPr>
      <w:r>
        <w:rPr>
          <w:b/>
          <w:color w:val="6B6B6B"/>
          <w:sz w:val="24"/>
        </w:rPr>
        <w:t>Prescripcións ás que deberá aterse cando realice unha queima, tanto de restos agrícolas amoreados como de restos forestais amoreados: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810" w:val="left" w:leader="none"/>
        </w:tabs>
        <w:spacing w:line="240" w:lineRule="auto" w:before="0" w:after="0"/>
        <w:ind w:left="1809" w:right="104" w:hanging="360"/>
        <w:jc w:val="both"/>
        <w:rPr>
          <w:sz w:val="22"/>
        </w:rPr>
      </w:pPr>
      <w:r>
        <w:rPr>
          <w:sz w:val="22"/>
        </w:rPr>
        <w:t>A queima non se iniciará antes de saír o sol e quedará totalmente extinguida  dúas horas antes do momento da súa</w:t>
      </w:r>
      <w:r>
        <w:rPr>
          <w:spacing w:val="-14"/>
          <w:sz w:val="22"/>
        </w:rPr>
        <w:t> </w:t>
      </w:r>
      <w:r>
        <w:rPr>
          <w:sz w:val="22"/>
        </w:rPr>
        <w:t>posta.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810" w:val="left" w:leader="none"/>
        </w:tabs>
        <w:spacing w:line="240" w:lineRule="auto" w:before="0" w:after="0"/>
        <w:ind w:left="1809" w:right="102" w:hanging="360"/>
        <w:jc w:val="both"/>
        <w:rPr>
          <w:sz w:val="22"/>
        </w:rPr>
      </w:pPr>
      <w:r>
        <w:rPr>
          <w:sz w:val="22"/>
        </w:rPr>
        <w:t>Previamente ao seu inicio, farase unha devasa mediante a eliminación manual ou mecánica da totalidade do material combustible nunha franxa de polo menos cinco metros de largo, rodeando o perímetro que se vai</w:t>
      </w:r>
      <w:r>
        <w:rPr>
          <w:spacing w:val="-20"/>
          <w:sz w:val="22"/>
        </w:rPr>
        <w:t> </w:t>
      </w:r>
      <w:r>
        <w:rPr>
          <w:sz w:val="22"/>
        </w:rPr>
        <w:t>queimar.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10" w:val="left" w:leader="none"/>
        </w:tabs>
        <w:spacing w:line="240" w:lineRule="auto" w:before="0" w:after="0"/>
        <w:ind w:left="1809" w:right="104" w:hanging="360"/>
        <w:jc w:val="both"/>
        <w:rPr>
          <w:sz w:val="22"/>
        </w:rPr>
      </w:pPr>
      <w:r>
        <w:rPr>
          <w:sz w:val="22"/>
        </w:rPr>
        <w:t>Non poderá iniciarse ningunha queima cando as condicións meteorolóxicas poidan dificultar o seu control, especialmente nos días de vento. Así mesmo, se iniciados os traballos se producise a aparición de vento, suspenderase inmediatamente a operación procedendo a apagar o</w:t>
      </w:r>
      <w:r>
        <w:rPr>
          <w:spacing w:val="-17"/>
          <w:sz w:val="22"/>
        </w:rPr>
        <w:t> </w:t>
      </w:r>
      <w:r>
        <w:rPr>
          <w:sz w:val="22"/>
        </w:rPr>
        <w:t>lume.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10" w:val="left" w:leader="none"/>
        </w:tabs>
        <w:spacing w:line="240" w:lineRule="auto" w:before="0" w:after="0"/>
        <w:ind w:left="1809" w:right="101" w:hanging="360"/>
        <w:jc w:val="both"/>
        <w:rPr>
          <w:sz w:val="22"/>
        </w:rPr>
      </w:pPr>
      <w:r>
        <w:rPr>
          <w:sz w:val="22"/>
        </w:rPr>
        <w:t>Non se abandonará a vixilancia da zona queimada, ata que o lume estea totalmente apagado e transcorresen dúas horas sen que se observen lapas ou brasas.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10" w:val="left" w:leader="none"/>
        </w:tabs>
        <w:spacing w:line="240" w:lineRule="auto" w:before="0" w:after="0"/>
        <w:ind w:left="1809" w:right="101" w:hanging="360"/>
        <w:jc w:val="both"/>
        <w:rPr>
          <w:sz w:val="22"/>
        </w:rPr>
      </w:pPr>
      <w:r>
        <w:rPr>
          <w:sz w:val="22"/>
        </w:rPr>
        <w:t>En toda queima autorizada deberase contar co persoal e co material suficiente para o seu debido control. Dado o elevado risco que supoñen este tipo  de queimas para a seguridade e saúde do persoal que as leva a cabo, en ningún caso se poderán realizar individualmente, mesmo no caso de que a súa  extensión sexa pequena e en principio se considere que o risco é</w:t>
      </w:r>
      <w:r>
        <w:rPr>
          <w:spacing w:val="-22"/>
          <w:sz w:val="22"/>
        </w:rPr>
        <w:t> </w:t>
      </w:r>
      <w:r>
        <w:rPr>
          <w:sz w:val="22"/>
        </w:rPr>
        <w:t>mínimo.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212012</wp:posOffset>
            </wp:positionV>
            <wp:extent cx="733044" cy="73304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44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86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80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809" w:right="101" w:hanging="36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abarfil</dc:creator>
  <cp:keywords>()</cp:keywords>
  <dc:title>Cabeceira SXMRM</dc:title>
  <dcterms:created xsi:type="dcterms:W3CDTF">2016-03-15T17:16:38Z</dcterms:created>
  <dcterms:modified xsi:type="dcterms:W3CDTF">2016-03-15T17:16:38Z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PDFCreator Version 1.3.1</vt:lpwstr>
  </property>
  <property fmtid="{D5CDD505-2E9C-101B-9397-08002B2CF9AE}" pid="4" name="LastSaved">
    <vt:filetime>2016-03-15T00:00:00Z</vt:filetime>
  </property>
</Properties>
</file>